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E2" w:rsidRDefault="00170C42">
      <w:pPr>
        <w:spacing w:before="100" w:beforeAutospacing="1" w:after="600" w:line="435" w:lineRule="atLeast"/>
        <w:jc w:val="center"/>
        <w:outlineLvl w:val="4"/>
        <w:divId w:val="287662859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Брачный договор для граждан, состоящих в браке № _____</w:t>
      </w:r>
    </w:p>
    <w:p w:rsidR="00774FE2" w:rsidRDefault="00170C42">
      <w:pPr>
        <w:spacing w:line="336" w:lineRule="auto"/>
        <w:divId w:val="28766285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Гражданин Российской Федерации ________________________________________ и гражданка Российской Федерации ________________________________________, состоящие в браке, зарегистрированном ________________________________________ г. ____________________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актовая запись №_______, свидетельство о браке №______________, серия _______, именуемые далее «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Супруги</w:t>
      </w:r>
      <w:r>
        <w:rPr>
          <w:rFonts w:ascii="Arial" w:eastAsiaTheme="minorEastAsia" w:hAnsi="Arial" w:cs="Arial"/>
          <w:color w:val="333333"/>
          <w:sz w:val="21"/>
          <w:szCs w:val="21"/>
        </w:rPr>
        <w:t>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774FE2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ОБЩИЕ ПОЛОЖЕНИЯ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:rsidR="00774FE2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ОСОБЕННОСТИ ПРАВОВОГО РЕЖИМА ОТДЕЛЬНЫХ ВИДОВ ИМУЩЕСТВА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 w:rsidR="00774FE2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ДОПОЛНИТЕЛЬНЫЕ УСЛОВИЯ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Гражданка ________________________________________ предоставляет гражданину ________________________________________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________________________________________. В случае расторжения брака право пользования названным жильем (право проживания и регистрации постоянного места жительства) у гражданина ________________________________________ прекращается. Вследствие этого гражданин ________________________________________ обязан в течение _______ дней со дня расторжения брака освободить указанное жилье, прекратив регистрацию по указанному выше адресу.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Супруг не несет ответственности по сделкам, совершенным другим супругом без его письменного согласия.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Расходы на неотделимые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 w:rsidR="00774FE2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ЗАКЛЮЧИТЕЛЬНЫЕ ПОЛОЖЕНИЯ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Настоящий договор вступает в силу с момента его нотариального удостоверения.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Расходы, связанные с удостоверением настоящего договора, стороны оплачивают поровну.</w:t>
      </w:r>
    </w:p>
    <w:p w:rsidR="00774FE2" w:rsidRDefault="00170C42">
      <w:pPr>
        <w:spacing w:before="210" w:after="210" w:line="336" w:lineRule="auto"/>
        <w:divId w:val="1971544295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4.5. Настоящий договор составлен в 3-х экземплярах, по одному для каждой из сторон, и один хранится у нотариуса ________________________________________.</w:t>
      </w:r>
    </w:p>
    <w:p w:rsidR="00774FE2" w:rsidRDefault="00170C42">
      <w:pPr>
        <w:spacing w:before="450" w:after="150" w:line="336" w:lineRule="auto"/>
        <w:jc w:val="center"/>
        <w:outlineLvl w:val="5"/>
        <w:divId w:val="19715442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АДРЕСА И РЕКВИЗИТЫ СТОРОН</w:t>
      </w:r>
    </w:p>
    <w:p w:rsidR="00774FE2" w:rsidRDefault="00170C42">
      <w:pPr>
        <w:spacing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Супруг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774FE2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1"/>
        </w:numPr>
        <w:spacing w:before="100" w:beforeAutospacing="1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1"/>
        </w:numPr>
        <w:spacing w:before="300" w:after="100" w:afterAutospacing="1" w:line="336" w:lineRule="auto"/>
        <w:divId w:val="132207846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spacing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Супруга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774FE2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74FE2" w:rsidRDefault="00170C42">
      <w:pPr>
        <w:numPr>
          <w:ilvl w:val="0"/>
          <w:numId w:val="2"/>
        </w:numPr>
        <w:spacing w:before="100" w:beforeAutospacing="1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170C42" w:rsidRDefault="00170C42">
      <w:pPr>
        <w:numPr>
          <w:ilvl w:val="0"/>
          <w:numId w:val="2"/>
        </w:numPr>
        <w:spacing w:before="300" w:after="100" w:afterAutospacing="1" w:line="336" w:lineRule="auto"/>
        <w:divId w:val="89851539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1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687C"/>
    <w:multiLevelType w:val="multilevel"/>
    <w:tmpl w:val="40B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7253D"/>
    <w:multiLevelType w:val="multilevel"/>
    <w:tmpl w:val="CC0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D5"/>
    <w:rsid w:val="00170C42"/>
    <w:rsid w:val="00774FE2"/>
    <w:rsid w:val="00B13916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85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Брачный договор для граждан, состоящих в браке</vt:lpstr>
    </vt:vector>
  </TitlesOfParts>
  <Company>MultiDVD Team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Брачный договор для граждан, состоящих в браке</dc:title>
  <cp:lastModifiedBy>Евгений Муртазин. Работа с текстами.</cp:lastModifiedBy>
  <cp:revision>2</cp:revision>
  <dcterms:created xsi:type="dcterms:W3CDTF">2020-01-29T09:32:00Z</dcterms:created>
  <dcterms:modified xsi:type="dcterms:W3CDTF">2020-01-29T09:32:00Z</dcterms:modified>
</cp:coreProperties>
</file>