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92" w:rsidRDefault="001C4792" w:rsidP="001C4792">
      <w:pPr>
        <w:pStyle w:val="a3"/>
        <w:ind w:left="495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Нотариусу____________________________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C4792" w:rsidRDefault="001C4792" w:rsidP="001C4792">
      <w:pPr>
        <w:pStyle w:val="a3"/>
        <w:ind w:left="495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Адрес:________________________________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C4792" w:rsidRPr="001C4792" w:rsidRDefault="001C4792" w:rsidP="001C4792">
      <w:pPr>
        <w:pStyle w:val="a3"/>
        <w:ind w:left="4956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_____________________________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1C4792">
        <w:rPr>
          <w:rFonts w:ascii="Arial" w:hAnsi="Arial" w:cs="Arial"/>
          <w:color w:val="333333"/>
          <w:sz w:val="21"/>
          <w:szCs w:val="21"/>
        </w:rPr>
        <w:t>Адрес:</w:t>
      </w:r>
    </w:p>
    <w:p w:rsidR="001C4792" w:rsidRPr="001C4792" w:rsidRDefault="001C4792" w:rsidP="001C4792">
      <w:pPr>
        <w:pStyle w:val="a3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1C4792">
        <w:rPr>
          <w:rFonts w:ascii="Arial" w:hAnsi="Arial" w:cs="Arial"/>
          <w:b/>
          <w:color w:val="333333"/>
          <w:sz w:val="21"/>
          <w:szCs w:val="21"/>
        </w:rPr>
        <w:t>ЗАЯВЛЕНИЕ</w:t>
      </w:r>
      <w:r w:rsidRPr="001C4792">
        <w:rPr>
          <w:rFonts w:ascii="Arial" w:hAnsi="Arial" w:cs="Arial"/>
          <w:b/>
          <w:color w:val="333333"/>
          <w:sz w:val="21"/>
          <w:szCs w:val="21"/>
        </w:rPr>
        <w:br/>
        <w:t>об открытии наследственного дела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Я, __________________________ ________ г.р. (паспорт серии _____ № __________, выдан ОУФМС России по Московской области по Волоколамскому муниципальному району __________ г., код подразделения _________) прихожусь родным сыном умершему _________ г. _____________________, что подтверждается Свидетельством о рождении (повторное) I-ДН № __________ от _________ г. (копию паспорта и свидетельства о рождении прилагаю).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жизни моим отцом не было составлено завещания. В настоящее время я являюсь единственным наследником первой очереди.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со ст. 35 Конституции РФ право наследования гарантируется.</w:t>
      </w:r>
      <w:r>
        <w:rPr>
          <w:rFonts w:ascii="Arial" w:hAnsi="Arial" w:cs="Arial"/>
          <w:color w:val="333333"/>
          <w:sz w:val="21"/>
          <w:szCs w:val="21"/>
        </w:rPr>
        <w:br/>
        <w:t>В соответствии со ст. 1113 ГК РФ наследство открывается со смертью гражданина.</w:t>
      </w:r>
      <w:r>
        <w:rPr>
          <w:rFonts w:ascii="Arial" w:hAnsi="Arial" w:cs="Arial"/>
          <w:color w:val="333333"/>
          <w:sz w:val="21"/>
          <w:szCs w:val="21"/>
        </w:rPr>
        <w:br/>
        <w:t>В соответствии со ст. 1141 ГК РФ наследники по закону призываются к наследованию в порядке очередности, предусмотренной статьями 1142 — 1145 и 1148 настоящего Кодекса.</w:t>
      </w:r>
      <w:r>
        <w:rPr>
          <w:rFonts w:ascii="Arial" w:hAnsi="Arial" w:cs="Arial"/>
          <w:color w:val="333333"/>
          <w:sz w:val="21"/>
          <w:szCs w:val="21"/>
        </w:rPr>
        <w:br/>
        <w:t>В соответствии со ст. 1142 ГК РФ наследниками первой очереди по закону являются дети, супруг и родители наследодателя.</w:t>
      </w:r>
      <w:r>
        <w:rPr>
          <w:rFonts w:ascii="Arial" w:hAnsi="Arial" w:cs="Arial"/>
          <w:color w:val="333333"/>
          <w:sz w:val="21"/>
          <w:szCs w:val="21"/>
        </w:rPr>
        <w:br/>
        <w:t>В соответствии со ст. 1152 ГК РФ для приобретения наследства наследник должен его принять.</w:t>
      </w:r>
      <w:r>
        <w:rPr>
          <w:rFonts w:ascii="Arial" w:hAnsi="Arial" w:cs="Arial"/>
          <w:color w:val="333333"/>
          <w:sz w:val="21"/>
          <w:szCs w:val="21"/>
        </w:rPr>
        <w:br/>
        <w:t>В соответствии со ст.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  <w:r>
        <w:rPr>
          <w:rFonts w:ascii="Arial" w:hAnsi="Arial" w:cs="Arial"/>
          <w:color w:val="333333"/>
          <w:sz w:val="21"/>
          <w:szCs w:val="21"/>
        </w:rPr>
        <w:br/>
        <w:t>Вместе с настоящим заявлением мной подано соответствующее заявление о выдаче свидетельства о праве на наследство по закону.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 же, в соответствии с «Методическими рекомендациями по оформлению наследственных прав» ведение наследственного дела состоит из ряда производимых нотариусом действий, объединенных оформлением наследственных прав на конкретное наследство.</w:t>
      </w:r>
      <w:r>
        <w:rPr>
          <w:rFonts w:ascii="Arial" w:hAnsi="Arial" w:cs="Arial"/>
          <w:color w:val="333333"/>
          <w:sz w:val="21"/>
          <w:szCs w:val="21"/>
        </w:rPr>
        <w:br/>
        <w:t>Действия, связанные с ведением конкретного наследственного дела, могут осуществляться только тем нотариусом, в производстве которого оно находится, если иное не вытекает из законодательства.</w:t>
      </w:r>
      <w:r>
        <w:rPr>
          <w:rFonts w:ascii="Arial" w:hAnsi="Arial" w:cs="Arial"/>
          <w:color w:val="333333"/>
          <w:sz w:val="21"/>
          <w:szCs w:val="21"/>
        </w:rPr>
        <w:br/>
        <w:t>Производство по наследственному делу включает в себя, в том числе, учет поступающих к нотариусу в связи с открывшимся наследством документов, истребование документов и сведений, необходимых для удостоверения наследственных прав.</w:t>
      </w:r>
      <w:r>
        <w:rPr>
          <w:rFonts w:ascii="Arial" w:hAnsi="Arial" w:cs="Arial"/>
          <w:color w:val="333333"/>
          <w:sz w:val="21"/>
          <w:szCs w:val="21"/>
        </w:rPr>
        <w:br/>
        <w:t>Основанием для начала производства по наследственному делу является получение нотариусом первого документа, свидетельствующего об открытии наследства. В частности, таким документом может быть заявление о выдаче свидетельства о праве на наследство по закону.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 и руководствуясь ст. 1153 Гражданского кодекса Российской Федерации, «Методическими рекомендациями по оформлению наследственных прав»</w:t>
      </w:r>
    </w:p>
    <w:p w:rsidR="001C4792" w:rsidRPr="001C4792" w:rsidRDefault="001C4792" w:rsidP="001C4792">
      <w:pPr>
        <w:pStyle w:val="a3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1C4792">
        <w:rPr>
          <w:rFonts w:ascii="Arial" w:hAnsi="Arial" w:cs="Arial"/>
          <w:b/>
          <w:color w:val="333333"/>
          <w:sz w:val="21"/>
          <w:szCs w:val="21"/>
        </w:rPr>
        <w:t>ПРОШУ: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Открыть по моему заявлению наследственное дело;</w:t>
      </w:r>
      <w:r>
        <w:rPr>
          <w:rFonts w:ascii="Arial" w:hAnsi="Arial" w:cs="Arial"/>
          <w:color w:val="333333"/>
          <w:sz w:val="21"/>
          <w:szCs w:val="21"/>
        </w:rPr>
        <w:br/>
        <w:t>2. В рамках открытого наследственного дела направить запросы в соответствующие организации об имуществе наследодателя;</w:t>
      </w:r>
    </w:p>
    <w:p w:rsidR="001C4792" w:rsidRDefault="001C4792" w:rsidP="001C4792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 »______________2014 г. 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>____________</w:t>
      </w:r>
      <w:r>
        <w:rPr>
          <w:rFonts w:ascii="Arial" w:hAnsi="Arial" w:cs="Arial"/>
          <w:color w:val="333333"/>
          <w:sz w:val="21"/>
          <w:szCs w:val="21"/>
        </w:rPr>
        <w:t>подпись</w:t>
      </w:r>
      <w:bookmarkStart w:id="0" w:name="_GoBack"/>
      <w:bookmarkEnd w:id="0"/>
    </w:p>
    <w:p w:rsidR="00C83288" w:rsidRDefault="001C4792"/>
    <w:sectPr w:rsidR="00C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2"/>
    <w:rsid w:val="001C4792"/>
    <w:rsid w:val="00842189"/>
    <w:rsid w:val="008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DF7"/>
  <w15:chartTrackingRefBased/>
  <w15:docId w15:val="{5A7025F2-BE8E-4E2F-AF32-7659659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3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2017-01-21T17:24:00Z</dcterms:created>
  <dcterms:modified xsi:type="dcterms:W3CDTF">2017-01-21T17:26:00Z</dcterms:modified>
</cp:coreProperties>
</file>